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C97" w:rsidRPr="00E665A5" w:rsidRDefault="002A7E6A" w:rsidP="00C86B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65A5">
        <w:rPr>
          <w:rFonts w:ascii="Times New Roman" w:hAnsi="Times New Roman" w:cs="Times New Roman"/>
          <w:b/>
          <w:sz w:val="28"/>
          <w:szCs w:val="28"/>
        </w:rPr>
        <w:t>OGŁOSZENIE O PRZETARGU</w:t>
      </w:r>
    </w:p>
    <w:p w:rsidR="00E665A5" w:rsidRDefault="00E665A5" w:rsidP="00F8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>Wójt Gminy Wielgomłyn</w:t>
      </w:r>
      <w:r w:rsidR="00BF3DED" w:rsidRPr="009B46D9">
        <w:rPr>
          <w:rFonts w:ascii="Times New Roman" w:hAnsi="Times New Roman" w:cs="Times New Roman"/>
          <w:b/>
          <w:sz w:val="24"/>
          <w:szCs w:val="24"/>
        </w:rPr>
        <w:t>y</w:t>
      </w:r>
      <w:r w:rsidRPr="009B46D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B46D9">
        <w:rPr>
          <w:rFonts w:ascii="Times New Roman" w:hAnsi="Times New Roman" w:cs="Times New Roman"/>
          <w:sz w:val="24"/>
          <w:szCs w:val="24"/>
        </w:rPr>
        <w:t>działając na podstawie ustawy z dnia 21 sierpnia 1997 roku o gospodarce nieruchomościami (tekst jednolity Dz. U. z 201</w:t>
      </w:r>
      <w:r w:rsidR="009B46D9">
        <w:rPr>
          <w:rFonts w:ascii="Times New Roman" w:hAnsi="Times New Roman" w:cs="Times New Roman"/>
          <w:sz w:val="24"/>
          <w:szCs w:val="24"/>
        </w:rPr>
        <w:t>6</w:t>
      </w:r>
      <w:r w:rsidRPr="009B46D9">
        <w:rPr>
          <w:rFonts w:ascii="Times New Roman" w:hAnsi="Times New Roman" w:cs="Times New Roman"/>
          <w:sz w:val="24"/>
          <w:szCs w:val="24"/>
        </w:rPr>
        <w:t xml:space="preserve"> roku, poz. </w:t>
      </w:r>
      <w:r w:rsidR="009B46D9">
        <w:rPr>
          <w:rFonts w:ascii="Times New Roman" w:hAnsi="Times New Roman" w:cs="Times New Roman"/>
          <w:sz w:val="24"/>
          <w:szCs w:val="24"/>
        </w:rPr>
        <w:t>2147</w:t>
      </w:r>
      <w:r w:rsidRPr="009B46D9">
        <w:rPr>
          <w:rFonts w:ascii="Times New Roman" w:hAnsi="Times New Roman" w:cs="Times New Roman"/>
          <w:sz w:val="24"/>
          <w:szCs w:val="24"/>
        </w:rPr>
        <w:t>),  rozporzą</w:t>
      </w:r>
      <w:r w:rsidR="00FC731F" w:rsidRPr="009B46D9">
        <w:rPr>
          <w:rFonts w:ascii="Times New Roman" w:hAnsi="Times New Roman" w:cs="Times New Roman"/>
          <w:sz w:val="24"/>
          <w:szCs w:val="24"/>
        </w:rPr>
        <w:t>-</w:t>
      </w:r>
      <w:r w:rsidRPr="009B46D9">
        <w:rPr>
          <w:rFonts w:ascii="Times New Roman" w:hAnsi="Times New Roman" w:cs="Times New Roman"/>
          <w:sz w:val="24"/>
          <w:szCs w:val="24"/>
        </w:rPr>
        <w:t>dzenia Rady Ministrów z dnia 14 września 2004 roku w sprawie sposobu i trybu przeprowa</w:t>
      </w:r>
      <w:r w:rsidR="00FC731F" w:rsidRPr="009B46D9">
        <w:rPr>
          <w:rFonts w:ascii="Times New Roman" w:hAnsi="Times New Roman" w:cs="Times New Roman"/>
          <w:sz w:val="24"/>
          <w:szCs w:val="24"/>
        </w:rPr>
        <w:t>-</w:t>
      </w:r>
      <w:r w:rsidRPr="009B46D9">
        <w:rPr>
          <w:rFonts w:ascii="Times New Roman" w:hAnsi="Times New Roman" w:cs="Times New Roman"/>
          <w:sz w:val="24"/>
          <w:szCs w:val="24"/>
        </w:rPr>
        <w:t>dzania przetargów oraz rokowań na zbycie nieruchomości (t</w:t>
      </w:r>
      <w:r w:rsidR="00AE438D" w:rsidRPr="009B46D9">
        <w:rPr>
          <w:rFonts w:ascii="Times New Roman" w:hAnsi="Times New Roman" w:cs="Times New Roman"/>
          <w:sz w:val="24"/>
          <w:szCs w:val="24"/>
        </w:rPr>
        <w:t>ekst jednolity</w:t>
      </w:r>
      <w:r w:rsidRPr="009B46D9">
        <w:rPr>
          <w:rFonts w:ascii="Times New Roman" w:hAnsi="Times New Roman" w:cs="Times New Roman"/>
          <w:sz w:val="24"/>
          <w:szCs w:val="24"/>
        </w:rPr>
        <w:t xml:space="preserve"> Dz. U. z 2014 r. poz. 1490), uchwały nr </w:t>
      </w:r>
      <w:r w:rsidR="00F20893" w:rsidRPr="009B46D9">
        <w:rPr>
          <w:rFonts w:ascii="Times New Roman" w:hAnsi="Times New Roman" w:cs="Times New Roman"/>
          <w:sz w:val="24"/>
          <w:szCs w:val="24"/>
        </w:rPr>
        <w:t>XXIV/87/2016</w:t>
      </w:r>
      <w:r w:rsidRPr="009B46D9">
        <w:rPr>
          <w:rFonts w:ascii="Times New Roman" w:hAnsi="Times New Roman" w:cs="Times New Roman"/>
          <w:sz w:val="24"/>
          <w:szCs w:val="24"/>
        </w:rPr>
        <w:t xml:space="preserve"> Rady Gminy Wielgomłyny z dnia </w:t>
      </w:r>
      <w:r w:rsidR="00D91F4F" w:rsidRPr="009B46D9">
        <w:rPr>
          <w:rFonts w:ascii="Times New Roman" w:hAnsi="Times New Roman" w:cs="Times New Roman"/>
          <w:sz w:val="24"/>
          <w:szCs w:val="24"/>
        </w:rPr>
        <w:t>07 grudnia 2016 roku</w:t>
      </w:r>
      <w:r w:rsidR="00FC731F"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Pr="009B46D9">
        <w:rPr>
          <w:rFonts w:ascii="Times New Roman" w:hAnsi="Times New Roman" w:cs="Times New Roman"/>
          <w:sz w:val="24"/>
          <w:szCs w:val="24"/>
        </w:rPr>
        <w:t xml:space="preserve"> podaje do publicznej wiadomości, że </w:t>
      </w:r>
      <w:r w:rsidRPr="009B46D9">
        <w:rPr>
          <w:rFonts w:ascii="Times New Roman" w:hAnsi="Times New Roman" w:cs="Times New Roman"/>
          <w:b/>
          <w:sz w:val="24"/>
          <w:szCs w:val="24"/>
        </w:rPr>
        <w:t xml:space="preserve">ogłasza </w:t>
      </w:r>
      <w:r w:rsidR="00DA0EE6" w:rsidRPr="009B46D9">
        <w:rPr>
          <w:rFonts w:ascii="Times New Roman" w:hAnsi="Times New Roman" w:cs="Times New Roman"/>
          <w:b/>
          <w:sz w:val="24"/>
          <w:szCs w:val="24"/>
        </w:rPr>
        <w:t>I</w:t>
      </w:r>
      <w:r w:rsidR="00F86946">
        <w:rPr>
          <w:rFonts w:ascii="Times New Roman" w:hAnsi="Times New Roman" w:cs="Times New Roman"/>
          <w:b/>
          <w:sz w:val="24"/>
          <w:szCs w:val="24"/>
        </w:rPr>
        <w:t>I</w:t>
      </w:r>
      <w:r w:rsidRPr="009B46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731F" w:rsidRPr="009B46D9">
        <w:rPr>
          <w:rFonts w:ascii="Times New Roman" w:hAnsi="Times New Roman" w:cs="Times New Roman"/>
          <w:b/>
          <w:sz w:val="24"/>
          <w:szCs w:val="24"/>
        </w:rPr>
        <w:t xml:space="preserve">przetarg </w:t>
      </w:r>
      <w:r w:rsidR="00D91F4F" w:rsidRPr="009B46D9">
        <w:rPr>
          <w:rFonts w:ascii="Times New Roman" w:hAnsi="Times New Roman" w:cs="Times New Roman"/>
          <w:b/>
          <w:sz w:val="24"/>
          <w:szCs w:val="24"/>
        </w:rPr>
        <w:t>ustny nieograniczony</w:t>
      </w:r>
      <w:r w:rsidRPr="009B46D9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FC731F" w:rsidRPr="009B46D9">
        <w:rPr>
          <w:rFonts w:ascii="Times New Roman" w:hAnsi="Times New Roman" w:cs="Times New Roman"/>
          <w:b/>
          <w:sz w:val="24"/>
          <w:szCs w:val="24"/>
        </w:rPr>
        <w:t xml:space="preserve">sprzedaż nieruchomości zabudowanej </w:t>
      </w:r>
      <w:r w:rsidRPr="009B46D9">
        <w:rPr>
          <w:rFonts w:ascii="Times New Roman" w:hAnsi="Times New Roman" w:cs="Times New Roman"/>
          <w:b/>
          <w:sz w:val="24"/>
          <w:szCs w:val="24"/>
        </w:rPr>
        <w:t xml:space="preserve">położonej </w:t>
      </w:r>
      <w:r w:rsidR="00AE438D" w:rsidRPr="009B46D9">
        <w:rPr>
          <w:rFonts w:ascii="Times New Roman" w:hAnsi="Times New Roman" w:cs="Times New Roman"/>
          <w:b/>
          <w:sz w:val="24"/>
          <w:szCs w:val="24"/>
        </w:rPr>
        <w:t xml:space="preserve">przy ulicy </w:t>
      </w:r>
      <w:r w:rsidR="00F20893" w:rsidRPr="009B46D9">
        <w:rPr>
          <w:rFonts w:ascii="Times New Roman" w:hAnsi="Times New Roman" w:cs="Times New Roman"/>
          <w:b/>
          <w:sz w:val="24"/>
          <w:szCs w:val="24"/>
        </w:rPr>
        <w:t>Polnej 1</w:t>
      </w:r>
      <w:r w:rsidR="000E23EC" w:rsidRPr="009B46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46D9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AE438D" w:rsidRPr="009B46D9">
        <w:rPr>
          <w:rFonts w:ascii="Times New Roman" w:hAnsi="Times New Roman" w:cs="Times New Roman"/>
          <w:b/>
          <w:sz w:val="24"/>
          <w:szCs w:val="24"/>
        </w:rPr>
        <w:t>Wielgomłynach</w:t>
      </w:r>
      <w:r w:rsidRPr="009B46D9">
        <w:rPr>
          <w:rFonts w:ascii="Times New Roman" w:hAnsi="Times New Roman" w:cs="Times New Roman"/>
          <w:b/>
          <w:sz w:val="24"/>
          <w:szCs w:val="24"/>
        </w:rPr>
        <w:t>,</w:t>
      </w:r>
      <w:r w:rsidRPr="009B46D9">
        <w:rPr>
          <w:rFonts w:ascii="Times New Roman" w:hAnsi="Times New Roman" w:cs="Times New Roman"/>
          <w:sz w:val="24"/>
          <w:szCs w:val="24"/>
        </w:rPr>
        <w:t xml:space="preserve"> powiat radomszczański w woj. łódzkim.</w:t>
      </w:r>
    </w:p>
    <w:p w:rsidR="00F86946" w:rsidRDefault="00F86946" w:rsidP="00F8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przeprowadzenia poprzedniego przetargu 04.04.2017 roku.</w:t>
      </w:r>
    </w:p>
    <w:p w:rsidR="00F86946" w:rsidRPr="009B46D9" w:rsidRDefault="00F86946" w:rsidP="00F8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65A5" w:rsidRPr="009B46D9" w:rsidRDefault="002673BD" w:rsidP="00C86B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>1. Oznaczenie nieruchomości według księgi wieczystej oraz katastru nieruchomości.</w:t>
      </w:r>
    </w:p>
    <w:p w:rsidR="00C86BAD" w:rsidRPr="009B46D9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2673BD" w:rsidRPr="009B46D9">
        <w:rPr>
          <w:rFonts w:ascii="Times New Roman" w:hAnsi="Times New Roman" w:cs="Times New Roman"/>
          <w:sz w:val="24"/>
          <w:szCs w:val="24"/>
        </w:rPr>
        <w:t>W skład nieruchomości wchodz</w:t>
      </w:r>
      <w:r w:rsidR="00345036" w:rsidRPr="009B46D9">
        <w:rPr>
          <w:rFonts w:ascii="Times New Roman" w:hAnsi="Times New Roman" w:cs="Times New Roman"/>
          <w:sz w:val="24"/>
          <w:szCs w:val="24"/>
        </w:rPr>
        <w:t xml:space="preserve">i jedna zabudowana działka </w:t>
      </w:r>
      <w:r w:rsidR="002673BD" w:rsidRPr="009B46D9">
        <w:rPr>
          <w:rFonts w:ascii="Times New Roman" w:hAnsi="Times New Roman" w:cs="Times New Roman"/>
          <w:sz w:val="24"/>
          <w:szCs w:val="24"/>
        </w:rPr>
        <w:t>geodezyjn</w:t>
      </w:r>
      <w:r w:rsidR="00915F95">
        <w:rPr>
          <w:rFonts w:ascii="Times New Roman" w:hAnsi="Times New Roman" w:cs="Times New Roman"/>
          <w:sz w:val="24"/>
          <w:szCs w:val="24"/>
        </w:rPr>
        <w:t>a</w:t>
      </w:r>
      <w:r w:rsidR="002673BD" w:rsidRPr="009B46D9">
        <w:rPr>
          <w:rFonts w:ascii="Times New Roman" w:hAnsi="Times New Roman" w:cs="Times New Roman"/>
          <w:sz w:val="24"/>
          <w:szCs w:val="24"/>
        </w:rPr>
        <w:t xml:space="preserve"> oznaczon</w:t>
      </w:r>
      <w:r w:rsidR="00345036" w:rsidRPr="009B46D9">
        <w:rPr>
          <w:rFonts w:ascii="Times New Roman" w:hAnsi="Times New Roman" w:cs="Times New Roman"/>
          <w:sz w:val="24"/>
          <w:szCs w:val="24"/>
        </w:rPr>
        <w:t>a</w:t>
      </w:r>
      <w:r w:rsidR="002673BD" w:rsidRPr="009B46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036" w:rsidRPr="009B46D9" w:rsidRDefault="00C86BAD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 </w:t>
      </w:r>
      <w:r w:rsidR="002673BD" w:rsidRPr="009B46D9">
        <w:rPr>
          <w:rFonts w:ascii="Times New Roman" w:hAnsi="Times New Roman" w:cs="Times New Roman"/>
          <w:sz w:val="24"/>
          <w:szCs w:val="24"/>
        </w:rPr>
        <w:t>numer</w:t>
      </w:r>
      <w:r w:rsidR="00345036" w:rsidRPr="009B46D9">
        <w:rPr>
          <w:rFonts w:ascii="Times New Roman" w:hAnsi="Times New Roman" w:cs="Times New Roman"/>
          <w:sz w:val="24"/>
          <w:szCs w:val="24"/>
        </w:rPr>
        <w:t xml:space="preserve">em 883/1 o powierzchni 0,3101 ha dla której </w:t>
      </w:r>
      <w:r w:rsidR="002673BD" w:rsidRPr="009B46D9">
        <w:rPr>
          <w:rFonts w:ascii="Times New Roman" w:hAnsi="Times New Roman" w:cs="Times New Roman"/>
          <w:sz w:val="24"/>
          <w:szCs w:val="24"/>
        </w:rPr>
        <w:t>w Sądzie Rejonowym w Radomsku</w:t>
      </w:r>
    </w:p>
    <w:p w:rsidR="00345036" w:rsidRPr="009B46D9" w:rsidRDefault="00345036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</w:t>
      </w:r>
      <w:r w:rsidR="002673BD"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Pr="009B46D9">
        <w:rPr>
          <w:rFonts w:ascii="Times New Roman" w:hAnsi="Times New Roman" w:cs="Times New Roman"/>
          <w:sz w:val="24"/>
          <w:szCs w:val="24"/>
        </w:rPr>
        <w:t xml:space="preserve">  </w:t>
      </w:r>
      <w:r w:rsidR="002673BD" w:rsidRPr="009B46D9">
        <w:rPr>
          <w:rFonts w:ascii="Times New Roman" w:hAnsi="Times New Roman" w:cs="Times New Roman"/>
          <w:sz w:val="24"/>
          <w:szCs w:val="24"/>
        </w:rPr>
        <w:t>prowadzona jest księga wieczysta numer PT1R/000</w:t>
      </w:r>
      <w:r w:rsidRPr="009B46D9">
        <w:rPr>
          <w:rFonts w:ascii="Times New Roman" w:hAnsi="Times New Roman" w:cs="Times New Roman"/>
          <w:sz w:val="24"/>
          <w:szCs w:val="24"/>
        </w:rPr>
        <w:t>87202/6</w:t>
      </w:r>
      <w:r w:rsidR="005554EA" w:rsidRPr="009B46D9">
        <w:rPr>
          <w:rFonts w:ascii="Times New Roman" w:hAnsi="Times New Roman" w:cs="Times New Roman"/>
          <w:sz w:val="24"/>
          <w:szCs w:val="24"/>
        </w:rPr>
        <w:t xml:space="preserve">. Według katastru </w:t>
      </w:r>
    </w:p>
    <w:p w:rsidR="002673BD" w:rsidRPr="009B46D9" w:rsidRDefault="00345036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 </w:t>
      </w:r>
      <w:r w:rsidR="005554EA" w:rsidRPr="009B46D9">
        <w:rPr>
          <w:rFonts w:ascii="Times New Roman" w:hAnsi="Times New Roman" w:cs="Times New Roman"/>
          <w:sz w:val="24"/>
          <w:szCs w:val="24"/>
        </w:rPr>
        <w:t>nieruchomości, oznaczon</w:t>
      </w:r>
      <w:r w:rsidRPr="009B46D9">
        <w:rPr>
          <w:rFonts w:ascii="Times New Roman" w:hAnsi="Times New Roman" w:cs="Times New Roman"/>
          <w:sz w:val="24"/>
          <w:szCs w:val="24"/>
        </w:rPr>
        <w:t>a</w:t>
      </w:r>
      <w:r w:rsidR="005554EA"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Pr="009B46D9">
        <w:rPr>
          <w:rFonts w:ascii="Times New Roman" w:hAnsi="Times New Roman" w:cs="Times New Roman"/>
          <w:sz w:val="24"/>
          <w:szCs w:val="24"/>
        </w:rPr>
        <w:t xml:space="preserve">jest </w:t>
      </w:r>
      <w:r w:rsidR="005554EA" w:rsidRPr="009B46D9">
        <w:rPr>
          <w:rFonts w:ascii="Times New Roman" w:hAnsi="Times New Roman" w:cs="Times New Roman"/>
          <w:sz w:val="24"/>
          <w:szCs w:val="24"/>
        </w:rPr>
        <w:t xml:space="preserve">symbolem Bi </w:t>
      </w:r>
      <w:r w:rsidRPr="009B46D9">
        <w:rPr>
          <w:rFonts w:ascii="Times New Roman" w:hAnsi="Times New Roman" w:cs="Times New Roman"/>
          <w:sz w:val="24"/>
          <w:szCs w:val="24"/>
        </w:rPr>
        <w:t>–</w:t>
      </w:r>
      <w:r w:rsidR="005554EA" w:rsidRPr="009B46D9">
        <w:rPr>
          <w:rFonts w:ascii="Times New Roman" w:hAnsi="Times New Roman" w:cs="Times New Roman"/>
          <w:sz w:val="24"/>
          <w:szCs w:val="24"/>
        </w:rPr>
        <w:t xml:space="preserve"> inne tereny zabudowane. </w:t>
      </w:r>
    </w:p>
    <w:p w:rsidR="005554EA" w:rsidRPr="00464E33" w:rsidRDefault="005554EA" w:rsidP="00C86BAD">
      <w:pPr>
        <w:spacing w:after="0" w:line="240" w:lineRule="auto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5554EA" w:rsidRPr="009B46D9" w:rsidRDefault="005554EA" w:rsidP="00C86B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>2. Opis nieruchomości.</w:t>
      </w:r>
    </w:p>
    <w:p w:rsidR="00345036" w:rsidRPr="009B46D9" w:rsidRDefault="00C86BAD" w:rsidP="003450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4D0E30" w:rsidRPr="009B46D9">
        <w:rPr>
          <w:rFonts w:ascii="Times New Roman" w:hAnsi="Times New Roman" w:cs="Times New Roman"/>
          <w:sz w:val="24"/>
          <w:szCs w:val="24"/>
        </w:rPr>
        <w:t xml:space="preserve">Nieruchomość położona jest w Wielgomłynach przy ulicy </w:t>
      </w:r>
      <w:r w:rsidR="00345036" w:rsidRPr="009B46D9">
        <w:rPr>
          <w:rFonts w:ascii="Times New Roman" w:hAnsi="Times New Roman" w:cs="Times New Roman"/>
          <w:sz w:val="24"/>
          <w:szCs w:val="24"/>
        </w:rPr>
        <w:t>Polnej 1 w</w:t>
      </w:r>
      <w:r w:rsidR="004D0E30" w:rsidRPr="009B46D9">
        <w:rPr>
          <w:rFonts w:ascii="Times New Roman" w:hAnsi="Times New Roman" w:cs="Times New Roman"/>
          <w:sz w:val="24"/>
          <w:szCs w:val="24"/>
        </w:rPr>
        <w:t xml:space="preserve"> centrum tej </w:t>
      </w:r>
    </w:p>
    <w:p w:rsidR="005554EA" w:rsidRPr="009B46D9" w:rsidRDefault="00345036" w:rsidP="003450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 </w:t>
      </w:r>
      <w:r w:rsidR="004D0E30" w:rsidRPr="009B46D9">
        <w:rPr>
          <w:rFonts w:ascii="Times New Roman" w:hAnsi="Times New Roman" w:cs="Times New Roman"/>
          <w:sz w:val="24"/>
          <w:szCs w:val="24"/>
        </w:rPr>
        <w:t>miejscowości.</w:t>
      </w:r>
    </w:p>
    <w:p w:rsidR="00C86BAD" w:rsidRPr="009B46D9" w:rsidRDefault="00C86BAD" w:rsidP="00C86B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4D0E30" w:rsidRPr="009B46D9">
        <w:rPr>
          <w:rFonts w:ascii="Times New Roman" w:hAnsi="Times New Roman" w:cs="Times New Roman"/>
          <w:sz w:val="24"/>
          <w:szCs w:val="24"/>
        </w:rPr>
        <w:t>Zabudowana następującymi budynkami:</w:t>
      </w:r>
      <w:r w:rsidRPr="009B46D9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345036" w:rsidRPr="009B46D9" w:rsidRDefault="00FF1C23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E477F" w:rsidRPr="009B46D9">
        <w:rPr>
          <w:rFonts w:ascii="Times New Roman" w:hAnsi="Times New Roman" w:cs="Times New Roman"/>
          <w:b/>
          <w:sz w:val="24"/>
          <w:szCs w:val="24"/>
        </w:rPr>
        <w:t>1)</w:t>
      </w:r>
      <w:r w:rsidR="004E477F" w:rsidRPr="009B46D9">
        <w:rPr>
          <w:rFonts w:ascii="Times New Roman" w:hAnsi="Times New Roman" w:cs="Times New Roman"/>
          <w:sz w:val="24"/>
          <w:szCs w:val="24"/>
        </w:rPr>
        <w:t xml:space="preserve"> Budynkiem </w:t>
      </w:r>
      <w:r w:rsidR="000554F8" w:rsidRPr="009B46D9">
        <w:rPr>
          <w:rFonts w:ascii="Times New Roman" w:hAnsi="Times New Roman" w:cs="Times New Roman"/>
          <w:sz w:val="24"/>
          <w:szCs w:val="24"/>
        </w:rPr>
        <w:t xml:space="preserve">biurowo – administracyjnym </w:t>
      </w:r>
      <w:r w:rsidR="004E477F" w:rsidRPr="009B46D9">
        <w:rPr>
          <w:rFonts w:ascii="Times New Roman" w:hAnsi="Times New Roman" w:cs="Times New Roman"/>
          <w:sz w:val="24"/>
          <w:szCs w:val="24"/>
        </w:rPr>
        <w:t xml:space="preserve">dwukondygnacyjnym </w:t>
      </w:r>
      <w:r w:rsidR="00345036" w:rsidRPr="009B46D9">
        <w:rPr>
          <w:rFonts w:ascii="Times New Roman" w:hAnsi="Times New Roman" w:cs="Times New Roman"/>
          <w:sz w:val="24"/>
          <w:szCs w:val="24"/>
        </w:rPr>
        <w:t xml:space="preserve">podpiwniczonym </w:t>
      </w:r>
    </w:p>
    <w:p w:rsidR="00686711" w:rsidRPr="009B46D9" w:rsidRDefault="000554F8" w:rsidP="00055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 </w:t>
      </w:r>
      <w:r w:rsidR="00FF1C23" w:rsidRPr="009B46D9">
        <w:rPr>
          <w:rFonts w:ascii="Times New Roman" w:hAnsi="Times New Roman" w:cs="Times New Roman"/>
          <w:sz w:val="24"/>
          <w:szCs w:val="24"/>
        </w:rPr>
        <w:t xml:space="preserve">   </w:t>
      </w:r>
      <w:r w:rsidR="004E477F" w:rsidRPr="009B46D9">
        <w:rPr>
          <w:rFonts w:ascii="Times New Roman" w:hAnsi="Times New Roman" w:cs="Times New Roman"/>
          <w:sz w:val="24"/>
          <w:szCs w:val="24"/>
        </w:rPr>
        <w:t xml:space="preserve">o całkowitej powierzchni użytkowej </w:t>
      </w:r>
      <w:r w:rsidRPr="009B46D9">
        <w:rPr>
          <w:rFonts w:ascii="Times New Roman" w:hAnsi="Times New Roman" w:cs="Times New Roman"/>
          <w:sz w:val="24"/>
          <w:szCs w:val="24"/>
        </w:rPr>
        <w:t>223,00 m</w:t>
      </w:r>
      <w:r w:rsidRPr="009B46D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B46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F1C23" w:rsidRPr="009B46D9" w:rsidRDefault="00FF1C23" w:rsidP="000946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E477F" w:rsidRPr="009B46D9">
        <w:rPr>
          <w:rFonts w:ascii="Times New Roman" w:hAnsi="Times New Roman" w:cs="Times New Roman"/>
          <w:b/>
          <w:sz w:val="24"/>
          <w:szCs w:val="24"/>
        </w:rPr>
        <w:t>2</w:t>
      </w:r>
      <w:r w:rsidR="004D0E30" w:rsidRPr="009B46D9">
        <w:rPr>
          <w:rFonts w:ascii="Times New Roman" w:hAnsi="Times New Roman" w:cs="Times New Roman"/>
          <w:b/>
          <w:sz w:val="24"/>
          <w:szCs w:val="24"/>
        </w:rPr>
        <w:t>)</w:t>
      </w:r>
      <w:r w:rsidR="004D0E30" w:rsidRPr="009B46D9">
        <w:rPr>
          <w:rFonts w:ascii="Times New Roman" w:hAnsi="Times New Roman" w:cs="Times New Roman"/>
          <w:sz w:val="24"/>
          <w:szCs w:val="24"/>
        </w:rPr>
        <w:t xml:space="preserve"> Budynkiem </w:t>
      </w:r>
      <w:r w:rsidR="000554F8" w:rsidRPr="009B46D9">
        <w:rPr>
          <w:rFonts w:ascii="Times New Roman" w:hAnsi="Times New Roman" w:cs="Times New Roman"/>
          <w:sz w:val="24"/>
          <w:szCs w:val="24"/>
        </w:rPr>
        <w:t xml:space="preserve">magazynowym </w:t>
      </w:r>
      <w:r w:rsidRPr="009B46D9">
        <w:rPr>
          <w:rFonts w:ascii="Times New Roman" w:hAnsi="Times New Roman" w:cs="Times New Roman"/>
          <w:sz w:val="24"/>
          <w:szCs w:val="24"/>
        </w:rPr>
        <w:t xml:space="preserve">z częścią socjalną </w:t>
      </w:r>
      <w:r w:rsidR="000554F8" w:rsidRPr="009B46D9">
        <w:rPr>
          <w:rFonts w:ascii="Times New Roman" w:hAnsi="Times New Roman" w:cs="Times New Roman"/>
          <w:sz w:val="24"/>
          <w:szCs w:val="24"/>
        </w:rPr>
        <w:t xml:space="preserve">niepodpiwniczonym </w:t>
      </w:r>
      <w:r w:rsidR="004D0E30" w:rsidRPr="009B46D9">
        <w:rPr>
          <w:rFonts w:ascii="Times New Roman" w:hAnsi="Times New Roman" w:cs="Times New Roman"/>
          <w:sz w:val="24"/>
          <w:szCs w:val="24"/>
        </w:rPr>
        <w:t>jednokondygna</w:t>
      </w:r>
      <w:r w:rsidRPr="009B46D9">
        <w:rPr>
          <w:rFonts w:ascii="Times New Roman" w:hAnsi="Times New Roman" w:cs="Times New Roman"/>
          <w:sz w:val="24"/>
          <w:szCs w:val="24"/>
        </w:rPr>
        <w:t>-</w:t>
      </w:r>
    </w:p>
    <w:p w:rsidR="00A53BB8" w:rsidRPr="009B46D9" w:rsidRDefault="00FF1C23" w:rsidP="00055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    </w:t>
      </w:r>
      <w:r w:rsidR="004D0E30" w:rsidRPr="009B46D9">
        <w:rPr>
          <w:rFonts w:ascii="Times New Roman" w:hAnsi="Times New Roman" w:cs="Times New Roman"/>
          <w:sz w:val="24"/>
          <w:szCs w:val="24"/>
        </w:rPr>
        <w:t>cyjnym</w:t>
      </w:r>
      <w:r w:rsidR="000554F8" w:rsidRPr="009B46D9">
        <w:rPr>
          <w:rFonts w:ascii="Times New Roman" w:hAnsi="Times New Roman" w:cs="Times New Roman"/>
          <w:sz w:val="24"/>
          <w:szCs w:val="24"/>
        </w:rPr>
        <w:t xml:space="preserve"> o całkowitej</w:t>
      </w:r>
      <w:r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="000554F8" w:rsidRPr="009B46D9">
        <w:rPr>
          <w:rFonts w:ascii="Times New Roman" w:hAnsi="Times New Roman" w:cs="Times New Roman"/>
          <w:sz w:val="24"/>
          <w:szCs w:val="24"/>
        </w:rPr>
        <w:t>powierzchni użytkowej 436,65 m</w:t>
      </w:r>
      <w:r w:rsidR="000554F8" w:rsidRPr="009B46D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554F8" w:rsidRPr="009B46D9">
        <w:rPr>
          <w:rFonts w:ascii="Times New Roman" w:hAnsi="Times New Roman" w:cs="Times New Roman"/>
          <w:sz w:val="24"/>
          <w:szCs w:val="24"/>
        </w:rPr>
        <w:t xml:space="preserve">. </w:t>
      </w:r>
      <w:r w:rsidR="004D0E30" w:rsidRPr="009B46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C23" w:rsidRPr="009B46D9" w:rsidRDefault="00FF1C23" w:rsidP="000946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24641" w:rsidRPr="009B46D9">
        <w:rPr>
          <w:rFonts w:ascii="Times New Roman" w:hAnsi="Times New Roman" w:cs="Times New Roman"/>
          <w:b/>
          <w:sz w:val="24"/>
          <w:szCs w:val="24"/>
        </w:rPr>
        <w:t>3)</w:t>
      </w:r>
      <w:r w:rsidR="00B24641" w:rsidRPr="009B46D9">
        <w:rPr>
          <w:rFonts w:ascii="Times New Roman" w:hAnsi="Times New Roman" w:cs="Times New Roman"/>
          <w:sz w:val="24"/>
          <w:szCs w:val="24"/>
        </w:rPr>
        <w:t xml:space="preserve"> Budynkiem </w:t>
      </w:r>
      <w:r w:rsidRPr="009B46D9">
        <w:rPr>
          <w:rFonts w:ascii="Times New Roman" w:hAnsi="Times New Roman" w:cs="Times New Roman"/>
          <w:sz w:val="24"/>
          <w:szCs w:val="24"/>
        </w:rPr>
        <w:t>magazynu paliw o powierzchni użytkowej 7,30 m</w:t>
      </w:r>
      <w:r w:rsidRPr="009B46D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B46D9">
        <w:rPr>
          <w:rFonts w:ascii="Times New Roman" w:hAnsi="Times New Roman" w:cs="Times New Roman"/>
          <w:sz w:val="24"/>
          <w:szCs w:val="24"/>
        </w:rPr>
        <w:t>.</w:t>
      </w:r>
    </w:p>
    <w:p w:rsidR="00E377D6" w:rsidRPr="009B46D9" w:rsidRDefault="00C86BAD" w:rsidP="00FF1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FF1C23" w:rsidRPr="009B46D9">
        <w:rPr>
          <w:rFonts w:ascii="Times New Roman" w:hAnsi="Times New Roman" w:cs="Times New Roman"/>
          <w:sz w:val="24"/>
          <w:szCs w:val="24"/>
        </w:rPr>
        <w:t>Nieruchomość posiada dojazd o nawierzchni asfaltowej. Nieruchomość posiada dostęp do</w:t>
      </w:r>
      <w:r w:rsidR="00E377D6" w:rsidRPr="009B46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351" w:rsidRDefault="00FF1C23" w:rsidP="00E377D6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="00E377D6" w:rsidRPr="009B46D9">
        <w:rPr>
          <w:rFonts w:ascii="Times New Roman" w:hAnsi="Times New Roman" w:cs="Times New Roman"/>
          <w:sz w:val="24"/>
          <w:szCs w:val="24"/>
        </w:rPr>
        <w:t xml:space="preserve">   </w:t>
      </w:r>
      <w:r w:rsidRPr="009B46D9">
        <w:rPr>
          <w:rFonts w:ascii="Times New Roman" w:hAnsi="Times New Roman" w:cs="Times New Roman"/>
          <w:sz w:val="24"/>
          <w:szCs w:val="24"/>
        </w:rPr>
        <w:t>energii elektrycznej, wodociągu i kanalizacji sanitarnej.</w:t>
      </w:r>
    </w:p>
    <w:p w:rsidR="009B46D9" w:rsidRPr="009B46D9" w:rsidRDefault="009B46D9" w:rsidP="00E377D6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138" w:rsidRPr="009B46D9" w:rsidRDefault="00022389" w:rsidP="00AD09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>3. Przeznaczenie nieruchomości oraz sposób i termin jej zagospodarowania.</w:t>
      </w:r>
    </w:p>
    <w:p w:rsidR="00E26CC1" w:rsidRPr="009B46D9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022389" w:rsidRPr="009B46D9">
        <w:rPr>
          <w:rFonts w:ascii="Times New Roman" w:hAnsi="Times New Roman" w:cs="Times New Roman"/>
          <w:sz w:val="24"/>
          <w:szCs w:val="24"/>
        </w:rPr>
        <w:t xml:space="preserve">Dla ww. nieruchomości nie ma opracowanego planu zagospodarowania przestrzennego. </w:t>
      </w:r>
    </w:p>
    <w:p w:rsidR="00E26CC1" w:rsidRPr="009B46D9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022389" w:rsidRPr="009B46D9">
        <w:rPr>
          <w:rFonts w:ascii="Times New Roman" w:hAnsi="Times New Roman" w:cs="Times New Roman"/>
          <w:sz w:val="24"/>
          <w:szCs w:val="24"/>
        </w:rPr>
        <w:t xml:space="preserve">W studium uwarunkowań i kierunków zagospodarowania przestrzennego </w:t>
      </w:r>
      <w:r w:rsidR="00975D41" w:rsidRPr="009B46D9">
        <w:rPr>
          <w:rFonts w:ascii="Times New Roman" w:hAnsi="Times New Roman" w:cs="Times New Roman"/>
          <w:sz w:val="24"/>
          <w:szCs w:val="24"/>
        </w:rPr>
        <w:t>Gminy</w:t>
      </w:r>
    </w:p>
    <w:p w:rsidR="00E26CC1" w:rsidRPr="009B46D9" w:rsidRDefault="00E26CC1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="00975D41"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Pr="009B46D9">
        <w:rPr>
          <w:rFonts w:ascii="Times New Roman" w:hAnsi="Times New Roman" w:cs="Times New Roman"/>
          <w:sz w:val="24"/>
          <w:szCs w:val="24"/>
        </w:rPr>
        <w:t xml:space="preserve">  </w:t>
      </w:r>
      <w:r w:rsidR="00975D41" w:rsidRPr="009B46D9">
        <w:rPr>
          <w:rFonts w:ascii="Times New Roman" w:hAnsi="Times New Roman" w:cs="Times New Roman"/>
          <w:sz w:val="24"/>
          <w:szCs w:val="24"/>
        </w:rPr>
        <w:t xml:space="preserve">Wielgomłyny, zgodnie z funkcją podstawową nieruchomość przeznaczona jest jako teren </w:t>
      </w:r>
      <w:r w:rsidRPr="009B46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CC1" w:rsidRPr="009B46D9" w:rsidRDefault="00E26CC1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975D41" w:rsidRPr="009B46D9">
        <w:rPr>
          <w:rFonts w:ascii="Times New Roman" w:hAnsi="Times New Roman" w:cs="Times New Roman"/>
          <w:sz w:val="24"/>
          <w:szCs w:val="24"/>
        </w:rPr>
        <w:t>zabudowy produkcyjno – usługowej, składów i magazynów. Funkcj</w:t>
      </w:r>
      <w:r w:rsidR="00184FE4" w:rsidRPr="009B46D9">
        <w:rPr>
          <w:rFonts w:ascii="Times New Roman" w:hAnsi="Times New Roman" w:cs="Times New Roman"/>
          <w:sz w:val="24"/>
          <w:szCs w:val="24"/>
        </w:rPr>
        <w:t>e</w:t>
      </w:r>
      <w:r w:rsidR="00975D41" w:rsidRPr="009B46D9">
        <w:rPr>
          <w:rFonts w:ascii="Times New Roman" w:hAnsi="Times New Roman" w:cs="Times New Roman"/>
          <w:sz w:val="24"/>
          <w:szCs w:val="24"/>
        </w:rPr>
        <w:t xml:space="preserve"> towarzysząc</w:t>
      </w:r>
      <w:r w:rsidR="00184FE4" w:rsidRPr="009B46D9">
        <w:rPr>
          <w:rFonts w:ascii="Times New Roman" w:hAnsi="Times New Roman" w:cs="Times New Roman"/>
          <w:sz w:val="24"/>
          <w:szCs w:val="24"/>
        </w:rPr>
        <w:t xml:space="preserve">ą </w:t>
      </w:r>
      <w:r w:rsidR="00975D41" w:rsidRPr="009B46D9">
        <w:rPr>
          <w:rFonts w:ascii="Times New Roman" w:hAnsi="Times New Roman" w:cs="Times New Roman"/>
          <w:sz w:val="24"/>
          <w:szCs w:val="24"/>
        </w:rPr>
        <w:t xml:space="preserve">lub </w:t>
      </w:r>
      <w:r w:rsidRPr="009B46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D41" w:rsidRPr="009B46D9" w:rsidRDefault="00E26CC1" w:rsidP="00C86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975D41" w:rsidRPr="009B46D9">
        <w:rPr>
          <w:rFonts w:ascii="Times New Roman" w:hAnsi="Times New Roman" w:cs="Times New Roman"/>
          <w:sz w:val="24"/>
          <w:szCs w:val="24"/>
        </w:rPr>
        <w:t>uzupełniając</w:t>
      </w:r>
      <w:r w:rsidR="00184FE4" w:rsidRPr="009B46D9">
        <w:rPr>
          <w:rFonts w:ascii="Times New Roman" w:hAnsi="Times New Roman" w:cs="Times New Roman"/>
          <w:sz w:val="24"/>
          <w:szCs w:val="24"/>
        </w:rPr>
        <w:t>ą</w:t>
      </w:r>
      <w:r w:rsidR="00975D41" w:rsidRPr="009B46D9">
        <w:rPr>
          <w:rFonts w:ascii="Times New Roman" w:hAnsi="Times New Roman" w:cs="Times New Roman"/>
          <w:sz w:val="24"/>
          <w:szCs w:val="24"/>
        </w:rPr>
        <w:t xml:space="preserve"> stanowi:</w:t>
      </w:r>
    </w:p>
    <w:p w:rsidR="00E26CC1" w:rsidRPr="009B46D9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75D41" w:rsidRPr="009B46D9">
        <w:rPr>
          <w:rFonts w:ascii="Times New Roman" w:hAnsi="Times New Roman" w:cs="Times New Roman"/>
          <w:b/>
          <w:sz w:val="24"/>
          <w:szCs w:val="24"/>
        </w:rPr>
        <w:t>a)</w:t>
      </w:r>
      <w:r w:rsidR="00975D41" w:rsidRPr="009B46D9">
        <w:rPr>
          <w:rFonts w:ascii="Times New Roman" w:hAnsi="Times New Roman" w:cs="Times New Roman"/>
          <w:sz w:val="24"/>
          <w:szCs w:val="24"/>
        </w:rPr>
        <w:t xml:space="preserve"> teren urządzeń i obiektów zaopatrzenia w wodę i energię elektryczną oraz gospodarki </w:t>
      </w:r>
    </w:p>
    <w:p w:rsidR="00022389" w:rsidRPr="009B46D9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    </w:t>
      </w:r>
      <w:r w:rsidR="00975D41" w:rsidRPr="009B46D9">
        <w:rPr>
          <w:rFonts w:ascii="Times New Roman" w:hAnsi="Times New Roman" w:cs="Times New Roman"/>
          <w:sz w:val="24"/>
          <w:szCs w:val="24"/>
        </w:rPr>
        <w:t>ściekowej.</w:t>
      </w:r>
    </w:p>
    <w:p w:rsidR="00975D41" w:rsidRPr="009B46D9" w:rsidRDefault="00E26CC1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75D41" w:rsidRPr="009B46D9">
        <w:rPr>
          <w:rFonts w:ascii="Times New Roman" w:hAnsi="Times New Roman" w:cs="Times New Roman"/>
          <w:b/>
          <w:sz w:val="24"/>
          <w:szCs w:val="24"/>
        </w:rPr>
        <w:t>b)</w:t>
      </w:r>
      <w:r w:rsidR="00975D41" w:rsidRPr="009B46D9">
        <w:rPr>
          <w:rFonts w:ascii="Times New Roman" w:hAnsi="Times New Roman" w:cs="Times New Roman"/>
          <w:sz w:val="24"/>
          <w:szCs w:val="24"/>
        </w:rPr>
        <w:t xml:space="preserve"> teren obsługi komunikacji.</w:t>
      </w:r>
    </w:p>
    <w:p w:rsidR="00464E33" w:rsidRPr="009B46D9" w:rsidRDefault="00AD098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832AB2" w:rsidRPr="009B46D9">
        <w:rPr>
          <w:rFonts w:ascii="Times New Roman" w:hAnsi="Times New Roman" w:cs="Times New Roman"/>
          <w:sz w:val="24"/>
          <w:szCs w:val="24"/>
        </w:rPr>
        <w:t xml:space="preserve">Sposób zagospodarowania nieruchomości powinien być zgodny z jej </w:t>
      </w:r>
      <w:r w:rsidR="00464E33" w:rsidRPr="009B46D9">
        <w:rPr>
          <w:rFonts w:ascii="Times New Roman" w:hAnsi="Times New Roman" w:cs="Times New Roman"/>
          <w:sz w:val="24"/>
          <w:szCs w:val="24"/>
        </w:rPr>
        <w:t>przeznaczeniem</w:t>
      </w:r>
    </w:p>
    <w:p w:rsidR="00464E33" w:rsidRPr="009B46D9" w:rsidRDefault="00464E3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terminie nie dłuższym niż w okresie 4 lat od spisania umowy sprzedaży w formie aktu</w:t>
      </w:r>
    </w:p>
    <w:p w:rsidR="009B46D9" w:rsidRPr="009B46D9" w:rsidRDefault="00464E33" w:rsidP="00AD09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notarialnego</w:t>
      </w:r>
      <w:r w:rsidR="00832AB2" w:rsidRPr="009B46D9">
        <w:rPr>
          <w:rFonts w:ascii="Times New Roman" w:hAnsi="Times New Roman" w:cs="Times New Roman"/>
          <w:sz w:val="24"/>
          <w:szCs w:val="24"/>
        </w:rPr>
        <w:t>.</w:t>
      </w:r>
    </w:p>
    <w:p w:rsidR="00AD0983" w:rsidRPr="00464E33" w:rsidRDefault="00832AB2" w:rsidP="00AD0983">
      <w:pPr>
        <w:spacing w:after="0" w:line="240" w:lineRule="auto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r w:rsidRPr="00464E33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  </w:t>
      </w:r>
    </w:p>
    <w:p w:rsidR="00184FE4" w:rsidRPr="009B46D9" w:rsidRDefault="00184FE4" w:rsidP="00C86BAD">
      <w:pPr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>4. Nieruchomość nie jest obciążona oraz nie jest przedmiotem zobowiązań.</w:t>
      </w:r>
    </w:p>
    <w:p w:rsidR="00D539D9" w:rsidRPr="009B46D9" w:rsidRDefault="00D539D9" w:rsidP="00E26C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>5. Informacja o przeznaczeniu nieruchomości do sprzedaży.</w:t>
      </w:r>
    </w:p>
    <w:p w:rsidR="00E26CC1" w:rsidRPr="009B46D9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D539D9" w:rsidRPr="009B46D9">
        <w:rPr>
          <w:rFonts w:ascii="Times New Roman" w:hAnsi="Times New Roman" w:cs="Times New Roman"/>
          <w:sz w:val="24"/>
          <w:szCs w:val="24"/>
        </w:rPr>
        <w:t>Informacja o przeznaczeniu nieruchomości do sprzedaży opublikowana została na stronie</w:t>
      </w:r>
    </w:p>
    <w:p w:rsidR="00E26CC1" w:rsidRPr="009B46D9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</w:t>
      </w:r>
      <w:r w:rsidR="00D539D9"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="00D539D9" w:rsidRPr="009B46D9">
        <w:rPr>
          <w:rFonts w:ascii="Times New Roman" w:hAnsi="Times New Roman" w:cs="Times New Roman"/>
          <w:sz w:val="24"/>
          <w:szCs w:val="24"/>
        </w:rPr>
        <w:t xml:space="preserve">internetowej Urzędu Gminy w Wielgomłynach </w:t>
      </w:r>
      <w:hyperlink r:id="rId6" w:history="1">
        <w:r w:rsidR="00D539D9" w:rsidRPr="009B46D9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www.wielgomlyny.bip.net.pl</w:t>
        </w:r>
      </w:hyperlink>
      <w:r w:rsidR="00D539D9" w:rsidRPr="009B46D9">
        <w:rPr>
          <w:rFonts w:ascii="Times New Roman" w:hAnsi="Times New Roman" w:cs="Times New Roman"/>
          <w:sz w:val="24"/>
          <w:szCs w:val="24"/>
        </w:rPr>
        <w:t xml:space="preserve"> dnia </w:t>
      </w:r>
      <w:r w:rsidRPr="009B46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CC1" w:rsidRPr="009B46D9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D91F4F" w:rsidRPr="009B46D9">
        <w:rPr>
          <w:rFonts w:ascii="Times New Roman" w:hAnsi="Times New Roman" w:cs="Times New Roman"/>
          <w:sz w:val="24"/>
          <w:szCs w:val="24"/>
        </w:rPr>
        <w:t>29.12.2016</w:t>
      </w:r>
      <w:r w:rsidR="00D539D9" w:rsidRPr="009B46D9">
        <w:rPr>
          <w:rFonts w:ascii="Times New Roman" w:hAnsi="Times New Roman" w:cs="Times New Roman"/>
          <w:sz w:val="24"/>
          <w:szCs w:val="24"/>
        </w:rPr>
        <w:t xml:space="preserve"> roku, na tablicach ogłoszeń w siedzibie Urzędu Gminy w Wielgomłynach oraz</w:t>
      </w:r>
    </w:p>
    <w:p w:rsidR="00E26CC1" w:rsidRPr="009B46D9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</w:t>
      </w:r>
      <w:r w:rsidR="00D539D9"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="00D539D9" w:rsidRPr="009B46D9">
        <w:rPr>
          <w:rFonts w:ascii="Times New Roman" w:hAnsi="Times New Roman" w:cs="Times New Roman"/>
          <w:sz w:val="24"/>
          <w:szCs w:val="24"/>
        </w:rPr>
        <w:t>sołectwach na terenie gminy Wielgomłyny dnia 0</w:t>
      </w:r>
      <w:r w:rsidR="00D91F4F" w:rsidRPr="009B46D9">
        <w:rPr>
          <w:rFonts w:ascii="Times New Roman" w:hAnsi="Times New Roman" w:cs="Times New Roman"/>
          <w:sz w:val="24"/>
          <w:szCs w:val="24"/>
        </w:rPr>
        <w:t>5</w:t>
      </w:r>
      <w:r w:rsidR="00D539D9" w:rsidRPr="009B46D9">
        <w:rPr>
          <w:rFonts w:ascii="Times New Roman" w:hAnsi="Times New Roman" w:cs="Times New Roman"/>
          <w:sz w:val="24"/>
          <w:szCs w:val="24"/>
        </w:rPr>
        <w:t>.0</w:t>
      </w:r>
      <w:r w:rsidR="00D91F4F" w:rsidRPr="009B46D9">
        <w:rPr>
          <w:rFonts w:ascii="Times New Roman" w:hAnsi="Times New Roman" w:cs="Times New Roman"/>
          <w:sz w:val="24"/>
          <w:szCs w:val="24"/>
        </w:rPr>
        <w:t>1</w:t>
      </w:r>
      <w:r w:rsidR="00D539D9" w:rsidRPr="009B46D9">
        <w:rPr>
          <w:rFonts w:ascii="Times New Roman" w:hAnsi="Times New Roman" w:cs="Times New Roman"/>
          <w:sz w:val="24"/>
          <w:szCs w:val="24"/>
        </w:rPr>
        <w:t>.201</w:t>
      </w:r>
      <w:r w:rsidR="00D91F4F" w:rsidRPr="009B46D9">
        <w:rPr>
          <w:rFonts w:ascii="Times New Roman" w:hAnsi="Times New Roman" w:cs="Times New Roman"/>
          <w:sz w:val="24"/>
          <w:szCs w:val="24"/>
        </w:rPr>
        <w:t>7</w:t>
      </w:r>
      <w:r w:rsidR="00D539D9" w:rsidRPr="009B46D9">
        <w:rPr>
          <w:rFonts w:ascii="Times New Roman" w:hAnsi="Times New Roman" w:cs="Times New Roman"/>
          <w:sz w:val="24"/>
          <w:szCs w:val="24"/>
        </w:rPr>
        <w:t xml:space="preserve"> roku i w prasie o zasięgu </w:t>
      </w:r>
    </w:p>
    <w:p w:rsidR="00D539D9" w:rsidRPr="009B46D9" w:rsidRDefault="00E26CC1" w:rsidP="00E26C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D539D9" w:rsidRPr="009B46D9">
        <w:rPr>
          <w:rFonts w:ascii="Times New Roman" w:hAnsi="Times New Roman" w:cs="Times New Roman"/>
          <w:sz w:val="24"/>
          <w:szCs w:val="24"/>
        </w:rPr>
        <w:t xml:space="preserve">powiatu radomszczańskiego w gazecie „Co Nowego” emisja dnia </w:t>
      </w:r>
      <w:r w:rsidR="00D91F4F" w:rsidRPr="009B46D9">
        <w:rPr>
          <w:rFonts w:ascii="Times New Roman" w:hAnsi="Times New Roman" w:cs="Times New Roman"/>
          <w:sz w:val="24"/>
          <w:szCs w:val="24"/>
        </w:rPr>
        <w:t>05.01.2017</w:t>
      </w:r>
      <w:r w:rsidR="00D539D9" w:rsidRPr="009B46D9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6B0F37" w:rsidRPr="009B46D9" w:rsidRDefault="00D539D9" w:rsidP="00E26C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>6</w:t>
      </w:r>
      <w:r w:rsidR="00184FE4" w:rsidRPr="009B46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0F37" w:rsidRPr="009B46D9">
        <w:rPr>
          <w:rFonts w:ascii="Times New Roman" w:hAnsi="Times New Roman" w:cs="Times New Roman"/>
          <w:b/>
          <w:sz w:val="24"/>
          <w:szCs w:val="24"/>
        </w:rPr>
        <w:t>Cena nieruchomości.</w:t>
      </w:r>
    </w:p>
    <w:p w:rsidR="006B0F37" w:rsidRPr="009B46D9" w:rsidRDefault="00E26CC1" w:rsidP="00E26CC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64E33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    </w:t>
      </w:r>
      <w:r w:rsidR="006B0F37" w:rsidRPr="009B46D9">
        <w:rPr>
          <w:rFonts w:ascii="Times New Roman" w:hAnsi="Times New Roman" w:cs="Times New Roman"/>
          <w:sz w:val="24"/>
          <w:szCs w:val="24"/>
        </w:rPr>
        <w:t xml:space="preserve">Cena wywoławcza nieruchomości wynosi </w:t>
      </w:r>
      <w:r w:rsidR="00D91F4F" w:rsidRPr="009B46D9">
        <w:rPr>
          <w:rFonts w:ascii="Times New Roman" w:hAnsi="Times New Roman" w:cs="Times New Roman"/>
          <w:b/>
          <w:sz w:val="24"/>
          <w:szCs w:val="24"/>
        </w:rPr>
        <w:t>394.420,00</w:t>
      </w:r>
      <w:r w:rsidR="006B0F37" w:rsidRPr="009B46D9">
        <w:rPr>
          <w:rFonts w:ascii="Times New Roman" w:hAnsi="Times New Roman" w:cs="Times New Roman"/>
          <w:b/>
          <w:sz w:val="24"/>
          <w:szCs w:val="24"/>
        </w:rPr>
        <w:t xml:space="preserve"> złotych brutto.</w:t>
      </w:r>
    </w:p>
    <w:p w:rsidR="00D16C63" w:rsidRPr="009B46D9" w:rsidRDefault="00D16C63" w:rsidP="00D16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Postąpienie wynosić będzie nie mniej niż 1% ceny wywoławczej z zaokrągleniem w górę</w:t>
      </w:r>
    </w:p>
    <w:p w:rsidR="00D16C63" w:rsidRPr="009B46D9" w:rsidRDefault="00D16C63" w:rsidP="00D16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do pełnych dziesiątej złotych. O wysokości postąpienia decydować będą uczestnicy</w:t>
      </w:r>
    </w:p>
    <w:p w:rsidR="00D16C63" w:rsidRPr="009B46D9" w:rsidRDefault="00D16C63" w:rsidP="00D16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przetargu.</w:t>
      </w:r>
    </w:p>
    <w:p w:rsidR="00D16C63" w:rsidRPr="009B46D9" w:rsidRDefault="00D16C63" w:rsidP="00D16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4E33" w:rsidRPr="009B46D9" w:rsidRDefault="00464E33" w:rsidP="00464E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>7. Termin i miejsce przetargu.</w:t>
      </w:r>
    </w:p>
    <w:p w:rsidR="00464E33" w:rsidRPr="009B46D9" w:rsidRDefault="00464E33" w:rsidP="00464E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66A13">
        <w:rPr>
          <w:rFonts w:ascii="Times New Roman" w:hAnsi="Times New Roman" w:cs="Times New Roman"/>
          <w:sz w:val="24"/>
          <w:szCs w:val="24"/>
        </w:rPr>
        <w:t>Przetarg ustny nieograniczony odbędzie się</w:t>
      </w:r>
      <w:r w:rsidRPr="009B46D9">
        <w:rPr>
          <w:rFonts w:ascii="Times New Roman" w:hAnsi="Times New Roman" w:cs="Times New Roman"/>
          <w:b/>
          <w:sz w:val="24"/>
          <w:szCs w:val="24"/>
        </w:rPr>
        <w:t xml:space="preserve"> w dniu </w:t>
      </w:r>
      <w:r w:rsidR="00F86946">
        <w:rPr>
          <w:rFonts w:ascii="Times New Roman" w:hAnsi="Times New Roman" w:cs="Times New Roman"/>
          <w:b/>
          <w:sz w:val="24"/>
          <w:szCs w:val="24"/>
        </w:rPr>
        <w:t>22.06</w:t>
      </w:r>
      <w:r w:rsidRPr="009B46D9">
        <w:rPr>
          <w:rFonts w:ascii="Times New Roman" w:hAnsi="Times New Roman" w:cs="Times New Roman"/>
          <w:b/>
          <w:sz w:val="24"/>
          <w:szCs w:val="24"/>
        </w:rPr>
        <w:t xml:space="preserve">.2017 r. o godz. 10:00 </w:t>
      </w:r>
    </w:p>
    <w:p w:rsidR="00464E33" w:rsidRPr="00366A13" w:rsidRDefault="00464E33" w:rsidP="00464E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66A13">
        <w:rPr>
          <w:rFonts w:ascii="Times New Roman" w:hAnsi="Times New Roman" w:cs="Times New Roman"/>
          <w:sz w:val="24"/>
          <w:szCs w:val="24"/>
        </w:rPr>
        <w:t>w siedzibie Urzędu Gminy w Wielgomłynach, pokój nr 6, 97-525 Wielgomłyny, ulica</w:t>
      </w:r>
    </w:p>
    <w:p w:rsidR="00464E33" w:rsidRPr="00366A13" w:rsidRDefault="00464E33" w:rsidP="0093398B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A13">
        <w:rPr>
          <w:rFonts w:ascii="Times New Roman" w:hAnsi="Times New Roman" w:cs="Times New Roman"/>
          <w:sz w:val="24"/>
          <w:szCs w:val="24"/>
        </w:rPr>
        <w:t xml:space="preserve">    Rynek 1.</w:t>
      </w:r>
    </w:p>
    <w:p w:rsidR="0093398B" w:rsidRPr="009B46D9" w:rsidRDefault="00464E33" w:rsidP="00933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b/>
          <w:sz w:val="28"/>
          <w:szCs w:val="28"/>
        </w:rPr>
        <w:t xml:space="preserve">    </w:t>
      </w:r>
      <w:r w:rsidRPr="009B46D9">
        <w:rPr>
          <w:rFonts w:ascii="Times New Roman" w:hAnsi="Times New Roman" w:cs="Times New Roman"/>
          <w:sz w:val="24"/>
          <w:szCs w:val="24"/>
        </w:rPr>
        <w:t xml:space="preserve">Warunkiem udziału w przetargu jest wpłacenie wadium w pieniądzu </w:t>
      </w:r>
      <w:r w:rsidR="0093398B" w:rsidRPr="009B46D9">
        <w:rPr>
          <w:rFonts w:ascii="Times New Roman" w:hAnsi="Times New Roman" w:cs="Times New Roman"/>
          <w:sz w:val="24"/>
          <w:szCs w:val="24"/>
        </w:rPr>
        <w:t xml:space="preserve">w wysokości </w:t>
      </w:r>
    </w:p>
    <w:p w:rsidR="0093398B" w:rsidRPr="009B46D9" w:rsidRDefault="0093398B" w:rsidP="00933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70.000,00 złotych (słownie: siedemdziesiąt tysięcy złotych) </w:t>
      </w:r>
      <w:r w:rsidR="00464E33" w:rsidRPr="009B46D9">
        <w:rPr>
          <w:rFonts w:ascii="Times New Roman" w:hAnsi="Times New Roman" w:cs="Times New Roman"/>
          <w:sz w:val="24"/>
          <w:szCs w:val="24"/>
        </w:rPr>
        <w:t>najpóźniej w dniu</w:t>
      </w:r>
    </w:p>
    <w:p w:rsidR="00915F95" w:rsidRDefault="0093398B" w:rsidP="009339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 </w:t>
      </w:r>
      <w:r w:rsidR="00F86946" w:rsidRPr="00F86946">
        <w:rPr>
          <w:rFonts w:ascii="Times New Roman" w:hAnsi="Times New Roman" w:cs="Times New Roman"/>
          <w:b/>
          <w:sz w:val="24"/>
          <w:szCs w:val="24"/>
        </w:rPr>
        <w:t>19.06</w:t>
      </w:r>
      <w:r w:rsidRPr="009B46D9">
        <w:rPr>
          <w:rFonts w:ascii="Times New Roman" w:hAnsi="Times New Roman" w:cs="Times New Roman"/>
          <w:b/>
          <w:sz w:val="24"/>
          <w:szCs w:val="24"/>
        </w:rPr>
        <w:t>.2017</w:t>
      </w:r>
      <w:r w:rsidR="00464E33" w:rsidRPr="009B46D9">
        <w:rPr>
          <w:rFonts w:ascii="Times New Roman" w:hAnsi="Times New Roman" w:cs="Times New Roman"/>
          <w:b/>
          <w:sz w:val="24"/>
          <w:szCs w:val="24"/>
        </w:rPr>
        <w:t xml:space="preserve"> r. </w:t>
      </w:r>
      <w:r w:rsidR="00464E33" w:rsidRPr="009B46D9">
        <w:rPr>
          <w:rFonts w:ascii="Times New Roman" w:hAnsi="Times New Roman" w:cs="Times New Roman"/>
          <w:sz w:val="24"/>
          <w:szCs w:val="24"/>
        </w:rPr>
        <w:t>przelewem na rachunek Urzędu</w:t>
      </w:r>
      <w:r w:rsidR="00915F95">
        <w:rPr>
          <w:rFonts w:ascii="Times New Roman" w:hAnsi="Times New Roman" w:cs="Times New Roman"/>
          <w:sz w:val="24"/>
          <w:szCs w:val="24"/>
        </w:rPr>
        <w:t xml:space="preserve"> </w:t>
      </w:r>
      <w:r w:rsidR="00464E33" w:rsidRPr="009B46D9">
        <w:rPr>
          <w:rFonts w:ascii="Times New Roman" w:hAnsi="Times New Roman" w:cs="Times New Roman"/>
          <w:sz w:val="24"/>
          <w:szCs w:val="24"/>
        </w:rPr>
        <w:t>Gminy Wielgomłyny nr</w:t>
      </w:r>
      <w:r w:rsidR="00464E33" w:rsidRPr="009B46D9">
        <w:rPr>
          <w:rFonts w:ascii="Times New Roman" w:hAnsi="Times New Roman" w:cs="Times New Roman"/>
          <w:b/>
          <w:sz w:val="24"/>
          <w:szCs w:val="24"/>
        </w:rPr>
        <w:t xml:space="preserve"> 15 8973 0003 0030</w:t>
      </w:r>
    </w:p>
    <w:p w:rsidR="00464E33" w:rsidRPr="009B46D9" w:rsidRDefault="00915F95" w:rsidP="00933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64E33" w:rsidRPr="009B46D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64E33" w:rsidRPr="009B46D9">
        <w:rPr>
          <w:rFonts w:ascii="Times New Roman" w:hAnsi="Times New Roman" w:cs="Times New Roman"/>
          <w:b/>
          <w:sz w:val="24"/>
          <w:szCs w:val="24"/>
        </w:rPr>
        <w:t>0030 0491 0009</w:t>
      </w:r>
      <w:r w:rsidR="00464E33" w:rsidRPr="009B46D9">
        <w:rPr>
          <w:rFonts w:ascii="Times New Roman" w:hAnsi="Times New Roman" w:cs="Times New Roman"/>
          <w:sz w:val="24"/>
          <w:szCs w:val="24"/>
        </w:rPr>
        <w:t xml:space="preserve"> otwarty w BSZP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4E33" w:rsidRPr="009B46D9">
        <w:rPr>
          <w:rFonts w:ascii="Times New Roman" w:hAnsi="Times New Roman" w:cs="Times New Roman"/>
          <w:sz w:val="24"/>
          <w:szCs w:val="24"/>
        </w:rPr>
        <w:t>O/Wielgomłyny.</w:t>
      </w:r>
    </w:p>
    <w:p w:rsidR="009041EC" w:rsidRPr="009B46D9" w:rsidRDefault="009041EC" w:rsidP="009041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464E33" w:rsidRPr="009B46D9">
        <w:rPr>
          <w:rFonts w:ascii="Times New Roman" w:hAnsi="Times New Roman" w:cs="Times New Roman"/>
          <w:sz w:val="24"/>
          <w:szCs w:val="24"/>
        </w:rPr>
        <w:t>Wadium wpłacone przez oferenta, który przetarg wygra zostanie zaliczone na poczet ceny</w:t>
      </w:r>
    </w:p>
    <w:p w:rsidR="00464E33" w:rsidRPr="009B46D9" w:rsidRDefault="009041EC" w:rsidP="009041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464E33" w:rsidRPr="009B46D9">
        <w:rPr>
          <w:rFonts w:ascii="Times New Roman" w:hAnsi="Times New Roman" w:cs="Times New Roman"/>
          <w:sz w:val="24"/>
          <w:szCs w:val="24"/>
        </w:rPr>
        <w:t>nabycia, zaś pozostałym uczestnikom zwrócone po zakończeniu przetargu.</w:t>
      </w:r>
    </w:p>
    <w:p w:rsidR="009041EC" w:rsidRPr="009B46D9" w:rsidRDefault="009041EC" w:rsidP="009041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464E33" w:rsidRPr="009B46D9">
        <w:rPr>
          <w:rFonts w:ascii="Times New Roman" w:hAnsi="Times New Roman" w:cs="Times New Roman"/>
          <w:sz w:val="24"/>
          <w:szCs w:val="24"/>
        </w:rPr>
        <w:t>Wadium przepada na rzecz Gminy w przypadku, gdy osoba która przetarg wygrała, uchyli</w:t>
      </w:r>
    </w:p>
    <w:p w:rsidR="00912A3F" w:rsidRPr="009B46D9" w:rsidRDefault="009041EC" w:rsidP="00912A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    </w:t>
      </w:r>
      <w:r w:rsidR="00464E33" w:rsidRPr="009B46D9">
        <w:rPr>
          <w:rFonts w:ascii="Times New Roman" w:hAnsi="Times New Roman" w:cs="Times New Roman"/>
          <w:sz w:val="24"/>
          <w:szCs w:val="24"/>
        </w:rPr>
        <w:t>się od zawarcia umowy kupna – sprzedaży.</w:t>
      </w:r>
    </w:p>
    <w:p w:rsidR="00464E33" w:rsidRPr="009B46D9" w:rsidRDefault="00464E33" w:rsidP="00912A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>W przetargu mogą uczestniczyć krajowe i zagraniczne osoby fizyczne i prawne.</w:t>
      </w:r>
    </w:p>
    <w:p w:rsidR="0089497B" w:rsidRPr="009B46D9" w:rsidRDefault="00464E33" w:rsidP="00912A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Podmioty zagraniczne winny przedłożyć zezwolenie stosownie do przepisów </w:t>
      </w:r>
      <w:r w:rsidR="0089497B" w:rsidRPr="009B46D9">
        <w:rPr>
          <w:rFonts w:ascii="Times New Roman" w:hAnsi="Times New Roman" w:cs="Times New Roman"/>
          <w:sz w:val="24"/>
          <w:szCs w:val="24"/>
        </w:rPr>
        <w:t>o</w:t>
      </w:r>
      <w:r w:rsidRPr="009B46D9">
        <w:rPr>
          <w:rFonts w:ascii="Times New Roman" w:hAnsi="Times New Roman" w:cs="Times New Roman"/>
          <w:sz w:val="24"/>
          <w:szCs w:val="24"/>
        </w:rPr>
        <w:t>publikowa</w:t>
      </w:r>
      <w:r w:rsidR="0089497B" w:rsidRPr="009B46D9">
        <w:rPr>
          <w:rFonts w:ascii="Times New Roman" w:hAnsi="Times New Roman" w:cs="Times New Roman"/>
          <w:sz w:val="24"/>
          <w:szCs w:val="24"/>
        </w:rPr>
        <w:t>-</w:t>
      </w:r>
    </w:p>
    <w:p w:rsidR="00464E33" w:rsidRPr="009B46D9" w:rsidRDefault="00464E33" w:rsidP="00912A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>nych w Dz. U. z 201</w:t>
      </w:r>
      <w:r w:rsidR="0089497B" w:rsidRPr="009B46D9">
        <w:rPr>
          <w:rFonts w:ascii="Times New Roman" w:hAnsi="Times New Roman" w:cs="Times New Roman"/>
          <w:sz w:val="24"/>
          <w:szCs w:val="24"/>
        </w:rPr>
        <w:t>6</w:t>
      </w:r>
      <w:r w:rsidRPr="009B46D9">
        <w:rPr>
          <w:rFonts w:ascii="Times New Roman" w:hAnsi="Times New Roman" w:cs="Times New Roman"/>
          <w:sz w:val="24"/>
          <w:szCs w:val="24"/>
        </w:rPr>
        <w:t xml:space="preserve"> roku poz. </w:t>
      </w:r>
      <w:r w:rsidR="0089497B" w:rsidRPr="009B46D9">
        <w:rPr>
          <w:rFonts w:ascii="Times New Roman" w:hAnsi="Times New Roman" w:cs="Times New Roman"/>
          <w:sz w:val="24"/>
          <w:szCs w:val="24"/>
        </w:rPr>
        <w:t>1061 tekst jednolity.</w:t>
      </w:r>
    </w:p>
    <w:p w:rsidR="0089497B" w:rsidRPr="009B46D9" w:rsidRDefault="00464E33" w:rsidP="00912A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>Osoby biorące udział w przetargu, winny zapoznać się z przedmiotem przetargu przed jego</w:t>
      </w:r>
    </w:p>
    <w:p w:rsidR="0089497B" w:rsidRPr="009B46D9" w:rsidRDefault="00464E33" w:rsidP="00912A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 xml:space="preserve">rozpoczęciem, gdyż granice nabywanej nieruchomości nie będą wznawiane na koszt </w:t>
      </w:r>
    </w:p>
    <w:p w:rsidR="00D16C63" w:rsidRPr="009B46D9" w:rsidRDefault="00464E33" w:rsidP="00912A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>Gminy.</w:t>
      </w:r>
      <w:r w:rsidR="00D16C63" w:rsidRPr="009B46D9">
        <w:rPr>
          <w:rFonts w:ascii="Times New Roman" w:hAnsi="Times New Roman" w:cs="Times New Roman"/>
          <w:sz w:val="24"/>
          <w:szCs w:val="24"/>
        </w:rPr>
        <w:t xml:space="preserve"> </w:t>
      </w:r>
      <w:r w:rsidRPr="009B46D9">
        <w:rPr>
          <w:rFonts w:ascii="Times New Roman" w:hAnsi="Times New Roman" w:cs="Times New Roman"/>
          <w:sz w:val="24"/>
          <w:szCs w:val="24"/>
        </w:rPr>
        <w:t>Sprzedaż nieruchomości następuje wg danych ewidencyjnych.</w:t>
      </w:r>
    </w:p>
    <w:p w:rsidR="009B46D9" w:rsidRPr="009B46D9" w:rsidRDefault="00464E33" w:rsidP="009B46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6D9">
        <w:rPr>
          <w:rFonts w:ascii="Times New Roman" w:hAnsi="Times New Roman" w:cs="Times New Roman"/>
          <w:sz w:val="24"/>
          <w:szCs w:val="24"/>
        </w:rPr>
        <w:t>Wylicytowana należność za nieruchomości płatna jest jednorazowo przed zawarciem aktu notarialnego.</w:t>
      </w:r>
      <w:r w:rsidR="009B46D9" w:rsidRPr="009B46D9">
        <w:rPr>
          <w:rFonts w:ascii="Times New Roman" w:hAnsi="Times New Roman" w:cs="Times New Roman"/>
          <w:sz w:val="24"/>
          <w:szCs w:val="24"/>
        </w:rPr>
        <w:t xml:space="preserve"> Protokół z przetargu stanowi podstawę spisania umowy sprzedaży w formie aktu notarialnego. Koszt spisania aktu ponosi kupujący.</w:t>
      </w:r>
    </w:p>
    <w:p w:rsidR="00464E33" w:rsidRPr="009B46D9" w:rsidRDefault="00464E33" w:rsidP="00912A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4E33" w:rsidRPr="009B46D9" w:rsidRDefault="00464E33" w:rsidP="00912A3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>Szczegółowe informacje o nieruchomościach można uzyskać w Urzędzie Gminy w Wielgomłynach, tel. 044/ 787-10-87</w:t>
      </w:r>
      <w:r w:rsidR="00912A3F" w:rsidRPr="009B46D9">
        <w:rPr>
          <w:rFonts w:ascii="Times New Roman" w:hAnsi="Times New Roman" w:cs="Times New Roman"/>
          <w:b/>
          <w:sz w:val="24"/>
          <w:szCs w:val="24"/>
        </w:rPr>
        <w:t xml:space="preserve"> wew. 105</w:t>
      </w:r>
      <w:r w:rsidRPr="009B46D9">
        <w:rPr>
          <w:rFonts w:ascii="Times New Roman" w:hAnsi="Times New Roman" w:cs="Times New Roman"/>
          <w:b/>
          <w:sz w:val="24"/>
          <w:szCs w:val="24"/>
        </w:rPr>
        <w:t>.</w:t>
      </w:r>
    </w:p>
    <w:p w:rsidR="00464E33" w:rsidRPr="009B46D9" w:rsidRDefault="00464E33" w:rsidP="00D16C6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46D9">
        <w:rPr>
          <w:rFonts w:ascii="Times New Roman" w:hAnsi="Times New Roman" w:cs="Times New Roman"/>
          <w:b/>
          <w:sz w:val="24"/>
          <w:szCs w:val="24"/>
        </w:rPr>
        <w:t xml:space="preserve">Z WAŻNYCH PRZYCZYN ORGANIZATOR  PRZETARGU ZASTRZEGA SOBIE PRAWO ODSTĄPIENIA OD PRZETARGU ORAZ NIE ZATWIERDZENIA WNIOSKU KOMISJI PRZETARGOWEJ.    </w:t>
      </w:r>
    </w:p>
    <w:p w:rsidR="00464E33" w:rsidRDefault="00464E33" w:rsidP="00E26CC1">
      <w:pPr>
        <w:spacing w:after="0" w:line="360" w:lineRule="auto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64E33" w:rsidRPr="00464E33" w:rsidRDefault="00464E33" w:rsidP="00E26CC1">
      <w:pPr>
        <w:spacing w:after="0" w:line="360" w:lineRule="auto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0432C" w:rsidRDefault="00B0432C" w:rsidP="00B043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432C" w:rsidRDefault="00B0432C" w:rsidP="00200B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DF3" w:rsidRDefault="00431DF3" w:rsidP="00C86B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0C24" w:rsidRDefault="001E3DDC" w:rsidP="009B46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26CC1" w:rsidRDefault="00E26CC1" w:rsidP="00E26C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6CC1" w:rsidSect="007E6C9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71B" w:rsidRDefault="005B771B" w:rsidP="00E062AB">
      <w:pPr>
        <w:spacing w:after="0" w:line="240" w:lineRule="auto"/>
      </w:pPr>
      <w:r>
        <w:separator/>
      </w:r>
    </w:p>
  </w:endnote>
  <w:endnote w:type="continuationSeparator" w:id="1">
    <w:p w:rsidR="005B771B" w:rsidRDefault="005B771B" w:rsidP="00E06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29860"/>
      <w:docPartObj>
        <w:docPartGallery w:val="Page Numbers (Bottom of Page)"/>
        <w:docPartUnique/>
      </w:docPartObj>
    </w:sdtPr>
    <w:sdtContent>
      <w:p w:rsidR="006F28D2" w:rsidRDefault="00B94D0D">
        <w:pPr>
          <w:pStyle w:val="Stopka"/>
          <w:jc w:val="right"/>
        </w:pPr>
        <w:fldSimple w:instr=" PAGE   \* MERGEFORMAT ">
          <w:r w:rsidR="00F86946">
            <w:rPr>
              <w:noProof/>
            </w:rPr>
            <w:t>1</w:t>
          </w:r>
        </w:fldSimple>
      </w:p>
    </w:sdtContent>
  </w:sdt>
  <w:p w:rsidR="006F28D2" w:rsidRDefault="006F28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71B" w:rsidRDefault="005B771B" w:rsidP="00E062AB">
      <w:pPr>
        <w:spacing w:after="0" w:line="240" w:lineRule="auto"/>
      </w:pPr>
      <w:r>
        <w:separator/>
      </w:r>
    </w:p>
  </w:footnote>
  <w:footnote w:type="continuationSeparator" w:id="1">
    <w:p w:rsidR="005B771B" w:rsidRDefault="005B771B" w:rsidP="00E062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7E6A"/>
    <w:rsid w:val="0000265E"/>
    <w:rsid w:val="00022389"/>
    <w:rsid w:val="00041376"/>
    <w:rsid w:val="00045DEE"/>
    <w:rsid w:val="0005446E"/>
    <w:rsid w:val="000554F8"/>
    <w:rsid w:val="000678B7"/>
    <w:rsid w:val="00073324"/>
    <w:rsid w:val="000835FD"/>
    <w:rsid w:val="0009463B"/>
    <w:rsid w:val="000D31D3"/>
    <w:rsid w:val="000E23EC"/>
    <w:rsid w:val="000E2F4C"/>
    <w:rsid w:val="0013648B"/>
    <w:rsid w:val="00144E7F"/>
    <w:rsid w:val="00157B3F"/>
    <w:rsid w:val="00163A6A"/>
    <w:rsid w:val="00166CFD"/>
    <w:rsid w:val="0016791F"/>
    <w:rsid w:val="001845DB"/>
    <w:rsid w:val="00184FE4"/>
    <w:rsid w:val="00191D35"/>
    <w:rsid w:val="001C0612"/>
    <w:rsid w:val="001C19EE"/>
    <w:rsid w:val="001D0CA0"/>
    <w:rsid w:val="001E0D21"/>
    <w:rsid w:val="001E3C91"/>
    <w:rsid w:val="001E3DDC"/>
    <w:rsid w:val="001F3072"/>
    <w:rsid w:val="00200BD8"/>
    <w:rsid w:val="00203A31"/>
    <w:rsid w:val="002423EA"/>
    <w:rsid w:val="002673BD"/>
    <w:rsid w:val="002825BE"/>
    <w:rsid w:val="00282BC7"/>
    <w:rsid w:val="00290FCE"/>
    <w:rsid w:val="002A7E6A"/>
    <w:rsid w:val="002F2CBD"/>
    <w:rsid w:val="002F7919"/>
    <w:rsid w:val="00316118"/>
    <w:rsid w:val="0032319D"/>
    <w:rsid w:val="00324742"/>
    <w:rsid w:val="00345036"/>
    <w:rsid w:val="00350DBA"/>
    <w:rsid w:val="00366A13"/>
    <w:rsid w:val="003A1721"/>
    <w:rsid w:val="003F3085"/>
    <w:rsid w:val="003F76A4"/>
    <w:rsid w:val="00431DF3"/>
    <w:rsid w:val="004467DB"/>
    <w:rsid w:val="00450A74"/>
    <w:rsid w:val="00464E33"/>
    <w:rsid w:val="00466772"/>
    <w:rsid w:val="004772F9"/>
    <w:rsid w:val="00482209"/>
    <w:rsid w:val="00484055"/>
    <w:rsid w:val="004B4EBD"/>
    <w:rsid w:val="004B77A6"/>
    <w:rsid w:val="004D0E30"/>
    <w:rsid w:val="004E477F"/>
    <w:rsid w:val="004E5476"/>
    <w:rsid w:val="00504493"/>
    <w:rsid w:val="0054118A"/>
    <w:rsid w:val="00542008"/>
    <w:rsid w:val="0055237A"/>
    <w:rsid w:val="005554EA"/>
    <w:rsid w:val="005716F3"/>
    <w:rsid w:val="00577A22"/>
    <w:rsid w:val="005A67AE"/>
    <w:rsid w:val="005B24CF"/>
    <w:rsid w:val="005B771B"/>
    <w:rsid w:val="005C3B72"/>
    <w:rsid w:val="005D01E5"/>
    <w:rsid w:val="005D1B1E"/>
    <w:rsid w:val="005D218A"/>
    <w:rsid w:val="005D4165"/>
    <w:rsid w:val="005E0C5C"/>
    <w:rsid w:val="005F2E90"/>
    <w:rsid w:val="0060075D"/>
    <w:rsid w:val="006460F7"/>
    <w:rsid w:val="006642BE"/>
    <w:rsid w:val="00671351"/>
    <w:rsid w:val="00686711"/>
    <w:rsid w:val="00695CF4"/>
    <w:rsid w:val="006B0F37"/>
    <w:rsid w:val="006B7F34"/>
    <w:rsid w:val="006C3248"/>
    <w:rsid w:val="006C3531"/>
    <w:rsid w:val="006F28D2"/>
    <w:rsid w:val="00702DEB"/>
    <w:rsid w:val="007037D8"/>
    <w:rsid w:val="00705B61"/>
    <w:rsid w:val="007167CD"/>
    <w:rsid w:val="00716D0D"/>
    <w:rsid w:val="00752A9F"/>
    <w:rsid w:val="00754613"/>
    <w:rsid w:val="007663D5"/>
    <w:rsid w:val="00786AC7"/>
    <w:rsid w:val="00791835"/>
    <w:rsid w:val="007A6225"/>
    <w:rsid w:val="007B5DCB"/>
    <w:rsid w:val="007C4578"/>
    <w:rsid w:val="007C78C5"/>
    <w:rsid w:val="007D30CF"/>
    <w:rsid w:val="007D6B6A"/>
    <w:rsid w:val="007E6C97"/>
    <w:rsid w:val="007E75FE"/>
    <w:rsid w:val="007E799D"/>
    <w:rsid w:val="007F6835"/>
    <w:rsid w:val="0080449B"/>
    <w:rsid w:val="00810B9C"/>
    <w:rsid w:val="00811E8C"/>
    <w:rsid w:val="008153C7"/>
    <w:rsid w:val="00816B60"/>
    <w:rsid w:val="00823D68"/>
    <w:rsid w:val="00825BC5"/>
    <w:rsid w:val="00832AB2"/>
    <w:rsid w:val="00835334"/>
    <w:rsid w:val="0085708A"/>
    <w:rsid w:val="00873302"/>
    <w:rsid w:val="00892448"/>
    <w:rsid w:val="0089497B"/>
    <w:rsid w:val="008A171B"/>
    <w:rsid w:val="008F1536"/>
    <w:rsid w:val="008F348B"/>
    <w:rsid w:val="009041EC"/>
    <w:rsid w:val="0090692A"/>
    <w:rsid w:val="00907C47"/>
    <w:rsid w:val="00911C03"/>
    <w:rsid w:val="00912A3F"/>
    <w:rsid w:val="00915F95"/>
    <w:rsid w:val="00920C24"/>
    <w:rsid w:val="00927292"/>
    <w:rsid w:val="0093398B"/>
    <w:rsid w:val="00975D41"/>
    <w:rsid w:val="009B1E17"/>
    <w:rsid w:val="009B46D9"/>
    <w:rsid w:val="009E6922"/>
    <w:rsid w:val="009F0DA9"/>
    <w:rsid w:val="00A021E6"/>
    <w:rsid w:val="00A13540"/>
    <w:rsid w:val="00A16233"/>
    <w:rsid w:val="00A2693E"/>
    <w:rsid w:val="00A30C4E"/>
    <w:rsid w:val="00A322F5"/>
    <w:rsid w:val="00A4159E"/>
    <w:rsid w:val="00A53BB8"/>
    <w:rsid w:val="00A6173E"/>
    <w:rsid w:val="00A72CA4"/>
    <w:rsid w:val="00A9486F"/>
    <w:rsid w:val="00AD0983"/>
    <w:rsid w:val="00AE438D"/>
    <w:rsid w:val="00AF4D37"/>
    <w:rsid w:val="00B0432C"/>
    <w:rsid w:val="00B2223A"/>
    <w:rsid w:val="00B24641"/>
    <w:rsid w:val="00B30A39"/>
    <w:rsid w:val="00B35F48"/>
    <w:rsid w:val="00B5349F"/>
    <w:rsid w:val="00B6680A"/>
    <w:rsid w:val="00B94D0D"/>
    <w:rsid w:val="00BD0782"/>
    <w:rsid w:val="00BD2587"/>
    <w:rsid w:val="00BF3DED"/>
    <w:rsid w:val="00C24B14"/>
    <w:rsid w:val="00C26B43"/>
    <w:rsid w:val="00C30D5C"/>
    <w:rsid w:val="00C43E93"/>
    <w:rsid w:val="00C54437"/>
    <w:rsid w:val="00C55E16"/>
    <w:rsid w:val="00C71E3B"/>
    <w:rsid w:val="00C7427E"/>
    <w:rsid w:val="00C86BAD"/>
    <w:rsid w:val="00C86CE0"/>
    <w:rsid w:val="00CB62E8"/>
    <w:rsid w:val="00D16C63"/>
    <w:rsid w:val="00D32E59"/>
    <w:rsid w:val="00D353AD"/>
    <w:rsid w:val="00D539D9"/>
    <w:rsid w:val="00D70AD1"/>
    <w:rsid w:val="00D91F4F"/>
    <w:rsid w:val="00DA0EE6"/>
    <w:rsid w:val="00E062AB"/>
    <w:rsid w:val="00E26CC1"/>
    <w:rsid w:val="00E3285F"/>
    <w:rsid w:val="00E334A1"/>
    <w:rsid w:val="00E33AF4"/>
    <w:rsid w:val="00E377D6"/>
    <w:rsid w:val="00E60138"/>
    <w:rsid w:val="00E62754"/>
    <w:rsid w:val="00E665A5"/>
    <w:rsid w:val="00E67C2A"/>
    <w:rsid w:val="00E9772F"/>
    <w:rsid w:val="00EB25D0"/>
    <w:rsid w:val="00EC5BB6"/>
    <w:rsid w:val="00ED6861"/>
    <w:rsid w:val="00F031A4"/>
    <w:rsid w:val="00F16178"/>
    <w:rsid w:val="00F16CE7"/>
    <w:rsid w:val="00F20893"/>
    <w:rsid w:val="00F23E40"/>
    <w:rsid w:val="00F24EBF"/>
    <w:rsid w:val="00F27D9B"/>
    <w:rsid w:val="00F33ED1"/>
    <w:rsid w:val="00F438C3"/>
    <w:rsid w:val="00F567B1"/>
    <w:rsid w:val="00F76B95"/>
    <w:rsid w:val="00F80867"/>
    <w:rsid w:val="00F828C7"/>
    <w:rsid w:val="00F86946"/>
    <w:rsid w:val="00FC731F"/>
    <w:rsid w:val="00FD4276"/>
    <w:rsid w:val="00FF1BDA"/>
    <w:rsid w:val="00FF1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062A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062A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062AB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94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486F"/>
  </w:style>
  <w:style w:type="paragraph" w:styleId="Stopka">
    <w:name w:val="footer"/>
    <w:basedOn w:val="Normalny"/>
    <w:link w:val="StopkaZnak"/>
    <w:uiPriority w:val="99"/>
    <w:unhideWhenUsed/>
    <w:rsid w:val="00A94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86F"/>
  </w:style>
  <w:style w:type="character" w:styleId="Hipercze">
    <w:name w:val="Hyperlink"/>
    <w:basedOn w:val="Domylnaczcionkaakapitu"/>
    <w:uiPriority w:val="99"/>
    <w:unhideWhenUsed/>
    <w:rsid w:val="00D539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ielgomlyny.bip.net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744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skuligowski</dc:creator>
  <cp:lastModifiedBy>skuligowski</cp:lastModifiedBy>
  <cp:revision>13</cp:revision>
  <cp:lastPrinted>2017-05-10T07:50:00Z</cp:lastPrinted>
  <dcterms:created xsi:type="dcterms:W3CDTF">2016-12-22T12:08:00Z</dcterms:created>
  <dcterms:modified xsi:type="dcterms:W3CDTF">2017-05-10T07:51:00Z</dcterms:modified>
</cp:coreProperties>
</file>